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28" w:rsidRPr="00E53941" w:rsidRDefault="00EE09C8" w:rsidP="00E53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941">
        <w:rPr>
          <w:rFonts w:ascii="Times New Roman" w:hAnsi="Times New Roman" w:cs="Times New Roman"/>
          <w:b/>
          <w:sz w:val="32"/>
          <w:szCs w:val="32"/>
        </w:rPr>
        <w:t>Additional Information to Applicants</w:t>
      </w:r>
      <w:r w:rsidR="00E53941" w:rsidRPr="00E53941">
        <w:rPr>
          <w:rFonts w:ascii="Times New Roman" w:hAnsi="Times New Roman" w:cs="Times New Roman"/>
          <w:b/>
          <w:sz w:val="32"/>
          <w:szCs w:val="32"/>
        </w:rPr>
        <w:t xml:space="preserve"> – Social work Programme</w:t>
      </w:r>
    </w:p>
    <w:p w:rsidR="00EE09C8" w:rsidRPr="00E53941" w:rsidRDefault="00EE09C8" w:rsidP="00EE09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09C8" w:rsidRDefault="00EE09C8" w:rsidP="00EE0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53941">
        <w:rPr>
          <w:rFonts w:ascii="Times New Roman" w:hAnsi="Times New Roman" w:cs="Times New Roman"/>
          <w:sz w:val="32"/>
          <w:szCs w:val="32"/>
        </w:rPr>
        <w:t>Those who wish to enrol for a Diploma should apply on the BSc/Diploma Social Work programme.  They will however register for only the three (3) modules in Year 2 Semester 2 applicable to Diploma students (</w:t>
      </w:r>
      <w:r w:rsidRPr="00E53941">
        <w:rPr>
          <w:rFonts w:ascii="Times New Roman" w:hAnsi="Times New Roman" w:cs="Times New Roman"/>
          <w:sz w:val="32"/>
          <w:szCs w:val="32"/>
        </w:rPr>
        <w:t>Clinical Social Work</w:t>
      </w:r>
      <w:r w:rsidRPr="00E53941">
        <w:rPr>
          <w:rFonts w:ascii="Times New Roman" w:hAnsi="Times New Roman" w:cs="Times New Roman"/>
          <w:sz w:val="32"/>
          <w:szCs w:val="32"/>
        </w:rPr>
        <w:t xml:space="preserve">, </w:t>
      </w:r>
      <w:r w:rsidRPr="00E53941">
        <w:rPr>
          <w:rFonts w:ascii="Times New Roman" w:hAnsi="Times New Roman" w:cs="Times New Roman"/>
          <w:sz w:val="32"/>
          <w:szCs w:val="32"/>
        </w:rPr>
        <w:t>Sexuality and Health</w:t>
      </w:r>
      <w:r w:rsidRPr="00E53941">
        <w:rPr>
          <w:rFonts w:ascii="Times New Roman" w:hAnsi="Times New Roman" w:cs="Times New Roman"/>
          <w:sz w:val="32"/>
          <w:szCs w:val="32"/>
        </w:rPr>
        <w:t xml:space="preserve">, </w:t>
      </w:r>
      <w:r w:rsidRPr="00E53941">
        <w:rPr>
          <w:rFonts w:ascii="Times New Roman" w:hAnsi="Times New Roman" w:cs="Times New Roman"/>
          <w:sz w:val="32"/>
          <w:szCs w:val="32"/>
        </w:rPr>
        <w:t>Society, Social Issues and social work intervention</w:t>
      </w:r>
      <w:r w:rsidRPr="00E53941">
        <w:rPr>
          <w:rFonts w:ascii="Times New Roman" w:hAnsi="Times New Roman" w:cs="Times New Roman"/>
          <w:sz w:val="32"/>
          <w:szCs w:val="32"/>
        </w:rPr>
        <w:t>).</w:t>
      </w:r>
    </w:p>
    <w:p w:rsidR="00E53941" w:rsidRPr="00E53941" w:rsidRDefault="00E53941" w:rsidP="00E5394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EE09C8" w:rsidRDefault="00EE09C8" w:rsidP="00EE0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53941">
        <w:rPr>
          <w:rFonts w:ascii="Times New Roman" w:hAnsi="Times New Roman" w:cs="Times New Roman"/>
          <w:sz w:val="32"/>
          <w:szCs w:val="32"/>
        </w:rPr>
        <w:t>Applicants holding a Diploma in Social Work from Open University of Mauritius and who wish to top up to the degree should apply on this same BSc/Diploma.  They will join Year 3 of the programme.</w:t>
      </w:r>
    </w:p>
    <w:p w:rsidR="00E53941" w:rsidRPr="00E53941" w:rsidRDefault="00E53941" w:rsidP="00E5394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53941" w:rsidRPr="00E53941" w:rsidRDefault="00E53941" w:rsidP="00E5394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E09C8" w:rsidRPr="00E53941" w:rsidRDefault="00EE09C8" w:rsidP="00EE09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53941">
        <w:rPr>
          <w:rFonts w:ascii="Times New Roman" w:hAnsi="Times New Roman" w:cs="Times New Roman"/>
          <w:sz w:val="32"/>
          <w:szCs w:val="32"/>
        </w:rPr>
        <w:t>Applicants holding a Diploma in Social Work from another institution will need to apply for the BSc (Hons) Social Work Top Up programme.</w:t>
      </w:r>
    </w:p>
    <w:sectPr w:rsidR="00EE09C8" w:rsidRPr="00E53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E2E67"/>
    <w:multiLevelType w:val="hybridMultilevel"/>
    <w:tmpl w:val="11EE3C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C8"/>
    <w:rsid w:val="00C84028"/>
    <w:rsid w:val="00E53941"/>
    <w:rsid w:val="00E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88AA"/>
  <w15:chartTrackingRefBased/>
  <w15:docId w15:val="{DC32CB8B-31FC-43CF-BB30-F53E159B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2021-12-09T05:57:00Z</dcterms:created>
  <dcterms:modified xsi:type="dcterms:W3CDTF">2021-12-09T06:08:00Z</dcterms:modified>
</cp:coreProperties>
</file>