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E0" w:rsidRPr="005700CD" w:rsidRDefault="003B39E0">
      <w:pPr>
        <w:rPr>
          <w:rFonts w:ascii="Arial Black" w:hAnsi="Arial Black"/>
          <w:b/>
          <w:sz w:val="24"/>
        </w:rPr>
      </w:pPr>
      <w:r w:rsidRPr="005700CD">
        <w:rPr>
          <w:rFonts w:ascii="Arial Black" w:hAnsi="Arial Black"/>
          <w:b/>
          <w:sz w:val="24"/>
        </w:rPr>
        <w:t>THE R</w:t>
      </w:r>
      <w:r w:rsidR="00391EA9">
        <w:rPr>
          <w:rFonts w:ascii="Arial Black" w:hAnsi="Arial Black"/>
          <w:b/>
          <w:sz w:val="24"/>
        </w:rPr>
        <w:t xml:space="preserve">esearch, Consultancy and </w:t>
      </w:r>
      <w:r w:rsidRPr="005700CD">
        <w:rPr>
          <w:rFonts w:ascii="Arial Black" w:hAnsi="Arial Black"/>
          <w:b/>
          <w:sz w:val="24"/>
        </w:rPr>
        <w:t>I</w:t>
      </w:r>
      <w:r w:rsidR="00391EA9">
        <w:rPr>
          <w:rFonts w:ascii="Arial Black" w:hAnsi="Arial Black"/>
          <w:b/>
          <w:sz w:val="24"/>
        </w:rPr>
        <w:t>nnovation (RCI)</w:t>
      </w:r>
      <w:r w:rsidRPr="005700CD">
        <w:rPr>
          <w:rFonts w:ascii="Arial Black" w:hAnsi="Arial Black"/>
          <w:b/>
          <w:sz w:val="24"/>
        </w:rPr>
        <w:t xml:space="preserve"> C</w:t>
      </w:r>
      <w:r w:rsidR="00391EA9">
        <w:rPr>
          <w:rFonts w:ascii="Arial Black" w:hAnsi="Arial Black"/>
          <w:b/>
          <w:sz w:val="24"/>
        </w:rPr>
        <w:t>entre</w:t>
      </w:r>
    </w:p>
    <w:p w:rsidR="006D74F2" w:rsidRPr="00690235" w:rsidRDefault="006D74F2" w:rsidP="006D74F2">
      <w:pPr>
        <w:pStyle w:val="BobySP"/>
        <w:spacing w:line="300" w:lineRule="exact"/>
        <w:rPr>
          <w:rFonts w:ascii="Arial" w:hAnsi="Arial"/>
        </w:rPr>
      </w:pPr>
      <w:r w:rsidRPr="00690235">
        <w:rPr>
          <w:rFonts w:ascii="Arial" w:hAnsi="Arial"/>
        </w:rPr>
        <w:t xml:space="preserve">Research activities remain one of the key pillars of any university. In an interconnected and globalized world, Mauritius requires an educated citizenry to generate a constant flow of research and innovation and to sustain its international competitiveness. OU must become a foundational piece of the Mauritian educational infrastructure that meets this need. OU as a public research university must serve the nation as an engine of innovation, growth, and opportunity for Mauritians of all backgrounds and fuel state and economic development. </w:t>
      </w:r>
    </w:p>
    <w:p w:rsidR="006D74F2" w:rsidRPr="00690235" w:rsidRDefault="00391EA9" w:rsidP="006D74F2">
      <w:pPr>
        <w:spacing w:line="30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74F2" w:rsidRPr="00690235">
        <w:rPr>
          <w:rFonts w:ascii="Arial" w:hAnsi="Arial" w:cs="Arial"/>
          <w:sz w:val="24"/>
          <w:szCs w:val="24"/>
        </w:rPr>
        <w:t xml:space="preserve">he setting up of the Research, Consultancy and Innovation </w:t>
      </w:r>
      <w:r w:rsidR="0061646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entre in 2017 is a</w:t>
      </w:r>
      <w:r w:rsidR="006D74F2" w:rsidRPr="00690235">
        <w:rPr>
          <w:rFonts w:ascii="Arial" w:hAnsi="Arial" w:cs="Arial"/>
          <w:sz w:val="24"/>
          <w:szCs w:val="24"/>
        </w:rPr>
        <w:t xml:space="preserve"> milestone for the university as research now becomes not just an integral part of the institution but serves the driving force to position it as a leading research-intensive Open University.  </w:t>
      </w:r>
      <w:r>
        <w:rPr>
          <w:rFonts w:ascii="Arial" w:hAnsi="Arial" w:cs="Arial"/>
          <w:sz w:val="24"/>
          <w:szCs w:val="24"/>
        </w:rPr>
        <w:t>T</w:t>
      </w:r>
      <w:r w:rsidR="006D74F2" w:rsidRPr="00690235">
        <w:rPr>
          <w:rFonts w:ascii="Arial" w:hAnsi="Arial" w:cs="Arial"/>
          <w:sz w:val="24"/>
          <w:szCs w:val="24"/>
          <w:lang w:val="en-GB"/>
        </w:rPr>
        <w:t xml:space="preserve">he </w:t>
      </w:r>
      <w:r w:rsidR="00616464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entre </w:t>
      </w:r>
      <w:r w:rsidR="006D74F2" w:rsidRPr="00690235">
        <w:rPr>
          <w:rFonts w:ascii="Arial" w:hAnsi="Arial" w:cs="Arial"/>
          <w:sz w:val="24"/>
          <w:szCs w:val="24"/>
          <w:lang w:val="en-GB"/>
        </w:rPr>
        <w:t xml:space="preserve">will act as a national and international centre of excellence in key research areas like </w:t>
      </w:r>
      <w:r w:rsidR="00616464">
        <w:rPr>
          <w:rFonts w:ascii="Arial" w:hAnsi="Arial" w:cs="Arial"/>
          <w:sz w:val="24"/>
          <w:szCs w:val="24"/>
          <w:lang w:val="en-GB"/>
        </w:rPr>
        <w:t>online learning</w:t>
      </w:r>
      <w:r w:rsidR="006D74F2" w:rsidRPr="00690235">
        <w:rPr>
          <w:rFonts w:ascii="Arial" w:hAnsi="Arial" w:cs="Arial"/>
          <w:sz w:val="24"/>
          <w:szCs w:val="24"/>
          <w:lang w:val="en-GB"/>
        </w:rPr>
        <w:t xml:space="preserve">, </w:t>
      </w:r>
      <w:r w:rsidR="00616464">
        <w:rPr>
          <w:rFonts w:ascii="Arial" w:hAnsi="Arial" w:cs="Arial"/>
          <w:sz w:val="24"/>
          <w:szCs w:val="24"/>
          <w:lang w:val="en-GB"/>
        </w:rPr>
        <w:t xml:space="preserve">Technology in education, </w:t>
      </w:r>
      <w:r w:rsidR="006D74F2" w:rsidRPr="00690235">
        <w:rPr>
          <w:rFonts w:ascii="Arial" w:hAnsi="Arial" w:cs="Arial"/>
          <w:sz w:val="24"/>
          <w:szCs w:val="24"/>
          <w:lang w:val="en-GB"/>
        </w:rPr>
        <w:t>Public Health and Inter</w:t>
      </w:r>
      <w:r w:rsidR="00280F8D">
        <w:rPr>
          <w:rFonts w:ascii="Arial" w:hAnsi="Arial" w:cs="Arial"/>
          <w:sz w:val="24"/>
          <w:szCs w:val="24"/>
          <w:lang w:val="en-GB"/>
        </w:rPr>
        <w:t>-</w:t>
      </w:r>
      <w:r w:rsidR="006D74F2" w:rsidRPr="00690235">
        <w:rPr>
          <w:rFonts w:ascii="Arial" w:hAnsi="Arial" w:cs="Arial"/>
          <w:sz w:val="24"/>
          <w:szCs w:val="24"/>
          <w:lang w:val="en-GB"/>
        </w:rPr>
        <w:t>culturali</w:t>
      </w:r>
      <w:r w:rsidR="00616464">
        <w:rPr>
          <w:rFonts w:ascii="Arial" w:hAnsi="Arial" w:cs="Arial"/>
          <w:sz w:val="24"/>
          <w:szCs w:val="24"/>
          <w:lang w:val="en-GB"/>
        </w:rPr>
        <w:t>sm</w:t>
      </w:r>
      <w:r w:rsidR="006D74F2" w:rsidRPr="00690235">
        <w:rPr>
          <w:rFonts w:ascii="Arial" w:hAnsi="Arial" w:cs="Arial"/>
          <w:sz w:val="24"/>
          <w:szCs w:val="24"/>
          <w:lang w:val="en-GB"/>
        </w:rPr>
        <w:t xml:space="preserve"> amongst others. It will thus be a catalyst to encourage creative</w:t>
      </w:r>
      <w:bookmarkStart w:id="0" w:name="_GoBack"/>
      <w:bookmarkEnd w:id="0"/>
      <w:r w:rsidR="006D74F2" w:rsidRPr="00690235">
        <w:rPr>
          <w:rFonts w:ascii="Arial" w:hAnsi="Arial" w:cs="Arial"/>
          <w:sz w:val="24"/>
          <w:szCs w:val="24"/>
          <w:lang w:val="en-GB"/>
        </w:rPr>
        <w:t xml:space="preserve"> research, innovative scholarship, and a spirit of inquiry leading to the generation of new knowledge within the University. It </w:t>
      </w:r>
      <w:r>
        <w:rPr>
          <w:rFonts w:ascii="Arial" w:hAnsi="Arial" w:cs="Arial"/>
          <w:sz w:val="24"/>
          <w:szCs w:val="24"/>
          <w:lang w:val="en-GB"/>
        </w:rPr>
        <w:t xml:space="preserve">aims at </w:t>
      </w:r>
      <w:r w:rsidRPr="00690235">
        <w:rPr>
          <w:rFonts w:ascii="Arial" w:eastAsia="Times New Roman" w:hAnsi="Arial" w:cs="Arial"/>
          <w:sz w:val="24"/>
          <w:szCs w:val="24"/>
        </w:rPr>
        <w:t>provi</w:t>
      </w:r>
      <w:r>
        <w:rPr>
          <w:rFonts w:ascii="Arial" w:eastAsia="Times New Roman" w:hAnsi="Arial" w:cs="Arial"/>
          <w:sz w:val="24"/>
          <w:szCs w:val="24"/>
        </w:rPr>
        <w:t>ding</w:t>
      </w:r>
      <w:r w:rsidR="006D74F2" w:rsidRPr="00690235">
        <w:rPr>
          <w:rFonts w:ascii="Arial" w:eastAsia="Times New Roman" w:hAnsi="Arial" w:cs="Arial"/>
          <w:sz w:val="24"/>
          <w:szCs w:val="24"/>
        </w:rPr>
        <w:t xml:space="preserve"> a stimulating and congenial environment to promote research, consultancy and innovation across interdisciplinary projects. It will also promote institution-wide services for seeking and managing research funding and grants from different institutions including government, research bodies, foundations, and industries. </w:t>
      </w:r>
    </w:p>
    <w:p w:rsidR="006D74F2" w:rsidRPr="00033E67" w:rsidRDefault="006D74F2" w:rsidP="006D74F2">
      <w:pPr>
        <w:rPr>
          <w:rFonts w:ascii="Arial" w:eastAsia="Times New Roman" w:hAnsi="Arial" w:cs="Arial"/>
          <w:sz w:val="24"/>
          <w:szCs w:val="24"/>
          <w:u w:val="single"/>
        </w:rPr>
      </w:pPr>
      <w:r w:rsidRPr="00033E67">
        <w:rPr>
          <w:rFonts w:ascii="Arial" w:eastAsia="Times New Roman" w:hAnsi="Arial" w:cs="Arial"/>
          <w:sz w:val="24"/>
          <w:szCs w:val="24"/>
          <w:u w:val="single"/>
        </w:rPr>
        <w:t xml:space="preserve">The RCI </w:t>
      </w:r>
      <w:r w:rsidR="00033E67">
        <w:rPr>
          <w:rFonts w:ascii="Arial" w:eastAsia="Times New Roman" w:hAnsi="Arial" w:cs="Arial"/>
          <w:sz w:val="24"/>
          <w:szCs w:val="24"/>
          <w:u w:val="single"/>
        </w:rPr>
        <w:t>Centre</w:t>
      </w:r>
      <w:r w:rsidRPr="00033E67">
        <w:rPr>
          <w:rFonts w:ascii="Arial" w:eastAsia="Times New Roman" w:hAnsi="Arial" w:cs="Arial"/>
          <w:sz w:val="24"/>
          <w:szCs w:val="24"/>
          <w:u w:val="single"/>
        </w:rPr>
        <w:t xml:space="preserve"> conducts the following activities</w:t>
      </w:r>
      <w:r w:rsidR="00033E67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616464" w:rsidRPr="00033E67" w:rsidRDefault="00616464" w:rsidP="00616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3E67">
        <w:rPr>
          <w:rFonts w:ascii="Arial" w:hAnsi="Arial" w:cs="Arial"/>
          <w:sz w:val="24"/>
          <w:szCs w:val="24"/>
        </w:rPr>
        <w:t xml:space="preserve">Conducting research pertaining to the needs of the </w:t>
      </w:r>
      <w:r>
        <w:rPr>
          <w:rFonts w:ascii="Arial" w:hAnsi="Arial" w:cs="Arial"/>
          <w:sz w:val="24"/>
          <w:szCs w:val="24"/>
        </w:rPr>
        <w:t xml:space="preserve">country and the university </w:t>
      </w:r>
    </w:p>
    <w:p w:rsidR="00616464" w:rsidRPr="00033E67" w:rsidRDefault="00616464" w:rsidP="00616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3E67">
        <w:rPr>
          <w:rFonts w:ascii="Arial" w:hAnsi="Arial" w:cs="Arial"/>
          <w:sz w:val="24"/>
          <w:szCs w:val="24"/>
        </w:rPr>
        <w:t>Publication of research articles</w:t>
      </w:r>
      <w:r>
        <w:rPr>
          <w:rFonts w:ascii="Arial" w:hAnsi="Arial" w:cs="Arial"/>
          <w:sz w:val="24"/>
          <w:szCs w:val="24"/>
        </w:rPr>
        <w:t xml:space="preserve"> and book chapters</w:t>
      </w:r>
    </w:p>
    <w:p w:rsidR="00616464" w:rsidRPr="00033E67" w:rsidRDefault="00616464" w:rsidP="00616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3E67">
        <w:rPr>
          <w:rFonts w:ascii="Arial" w:hAnsi="Arial" w:cs="Arial"/>
          <w:sz w:val="24"/>
          <w:szCs w:val="24"/>
        </w:rPr>
        <w:t>Responding to call for funding from national and international funding bodies</w:t>
      </w:r>
    </w:p>
    <w:p w:rsidR="006D74F2" w:rsidRPr="00033E67" w:rsidRDefault="00616464" w:rsidP="006D74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33E67">
        <w:rPr>
          <w:rFonts w:ascii="Arial" w:hAnsi="Arial" w:cs="Arial"/>
          <w:sz w:val="24"/>
          <w:szCs w:val="24"/>
        </w:rPr>
        <w:t>rganiz</w:t>
      </w:r>
      <w:r>
        <w:rPr>
          <w:rFonts w:ascii="Arial" w:hAnsi="Arial" w:cs="Arial"/>
          <w:sz w:val="24"/>
          <w:szCs w:val="24"/>
        </w:rPr>
        <w:t>ing international c</w:t>
      </w:r>
      <w:r w:rsidR="006D74F2" w:rsidRPr="00033E67">
        <w:rPr>
          <w:rFonts w:ascii="Arial" w:hAnsi="Arial" w:cs="Arial"/>
          <w:sz w:val="24"/>
          <w:szCs w:val="24"/>
        </w:rPr>
        <w:t>onference</w:t>
      </w:r>
      <w:r>
        <w:rPr>
          <w:rFonts w:ascii="Arial" w:hAnsi="Arial" w:cs="Arial"/>
          <w:sz w:val="24"/>
          <w:szCs w:val="24"/>
        </w:rPr>
        <w:t>s</w:t>
      </w:r>
      <w:r w:rsidR="006D74F2" w:rsidRPr="00033E67">
        <w:rPr>
          <w:rFonts w:ascii="Arial" w:hAnsi="Arial" w:cs="Arial"/>
          <w:sz w:val="24"/>
          <w:szCs w:val="24"/>
        </w:rPr>
        <w:t xml:space="preserve"> </w:t>
      </w:r>
    </w:p>
    <w:p w:rsidR="00616464" w:rsidRDefault="00616464" w:rsidP="00616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33E67">
        <w:rPr>
          <w:rFonts w:ascii="Arial" w:hAnsi="Arial" w:cs="Arial"/>
          <w:sz w:val="24"/>
          <w:szCs w:val="24"/>
        </w:rPr>
        <w:t>rganiz</w:t>
      </w:r>
      <w:r>
        <w:rPr>
          <w:rFonts w:ascii="Arial" w:hAnsi="Arial" w:cs="Arial"/>
          <w:sz w:val="24"/>
          <w:szCs w:val="24"/>
        </w:rPr>
        <w:t>ing r</w:t>
      </w:r>
      <w:r w:rsidRPr="00033E67">
        <w:rPr>
          <w:rFonts w:ascii="Arial" w:hAnsi="Arial" w:cs="Arial"/>
          <w:sz w:val="24"/>
          <w:szCs w:val="24"/>
        </w:rPr>
        <w:t>esearch seminar</w:t>
      </w:r>
    </w:p>
    <w:p w:rsidR="006D74F2" w:rsidRPr="00033E67" w:rsidRDefault="004603A3" w:rsidP="006D74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 and collaborating</w:t>
      </w:r>
      <w:r w:rsidR="006D74F2" w:rsidRPr="00033E67">
        <w:rPr>
          <w:rFonts w:ascii="Arial" w:hAnsi="Arial" w:cs="Arial"/>
          <w:sz w:val="24"/>
          <w:szCs w:val="24"/>
        </w:rPr>
        <w:t xml:space="preserve"> with other </w:t>
      </w:r>
      <w:r>
        <w:rPr>
          <w:rFonts w:ascii="Arial" w:hAnsi="Arial" w:cs="Arial"/>
          <w:sz w:val="24"/>
          <w:szCs w:val="24"/>
        </w:rPr>
        <w:t>institutions</w:t>
      </w:r>
    </w:p>
    <w:p w:rsidR="004603A3" w:rsidRDefault="004603A3" w:rsidP="006D74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Organizing lectures, talks and discussions with international academics</w:t>
      </w:r>
    </w:p>
    <w:p w:rsidR="00033E67" w:rsidRPr="00033E67" w:rsidRDefault="00033E67" w:rsidP="00033E67">
      <w:pPr>
        <w:jc w:val="both"/>
        <w:rPr>
          <w:rFonts w:ascii="Arial" w:hAnsi="Arial" w:cs="Arial"/>
          <w:sz w:val="24"/>
          <w:szCs w:val="24"/>
        </w:rPr>
      </w:pPr>
    </w:p>
    <w:p w:rsidR="006D74F2" w:rsidRPr="004603A3" w:rsidRDefault="00616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RCI C</w:t>
      </w:r>
      <w:r w:rsidR="004603A3" w:rsidRPr="004603A3">
        <w:rPr>
          <w:rFonts w:ascii="Arial" w:hAnsi="Arial" w:cs="Arial"/>
          <w:sz w:val="24"/>
          <w:szCs w:val="24"/>
        </w:rPr>
        <w:t xml:space="preserve">entre is presently headed by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Mr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Perienen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Appavoo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, Senior Academic Media Coordinator, assisted by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Ms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Aviksha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Goobdassur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Mrs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 xml:space="preserve"> Natasha </w:t>
      </w:r>
      <w:proofErr w:type="spellStart"/>
      <w:r w:rsidR="004603A3" w:rsidRPr="004603A3">
        <w:rPr>
          <w:rFonts w:ascii="Arial" w:hAnsi="Arial" w:cs="Arial"/>
          <w:sz w:val="24"/>
          <w:szCs w:val="24"/>
        </w:rPr>
        <w:t>Etnack</w:t>
      </w:r>
      <w:proofErr w:type="spellEnd"/>
      <w:r w:rsidR="004603A3" w:rsidRPr="004603A3">
        <w:rPr>
          <w:rFonts w:ascii="Arial" w:hAnsi="Arial" w:cs="Arial"/>
          <w:sz w:val="24"/>
          <w:szCs w:val="24"/>
        </w:rPr>
        <w:t>.</w:t>
      </w:r>
    </w:p>
    <w:sectPr w:rsidR="006D74F2" w:rsidRPr="0046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85DCA"/>
    <w:multiLevelType w:val="hybridMultilevel"/>
    <w:tmpl w:val="D08E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0"/>
    <w:rsid w:val="00033E67"/>
    <w:rsid w:val="00280F8D"/>
    <w:rsid w:val="00391EA9"/>
    <w:rsid w:val="003B39E0"/>
    <w:rsid w:val="004603A3"/>
    <w:rsid w:val="005700CD"/>
    <w:rsid w:val="00616464"/>
    <w:rsid w:val="00650B24"/>
    <w:rsid w:val="006D74F2"/>
    <w:rsid w:val="009B1FB2"/>
    <w:rsid w:val="00A219A2"/>
    <w:rsid w:val="00B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31B4B-15F2-468E-ACE6-947A418A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F2"/>
    <w:pPr>
      <w:ind w:left="720"/>
      <w:contextualSpacing/>
    </w:pPr>
  </w:style>
  <w:style w:type="paragraph" w:customStyle="1" w:styleId="BobySP">
    <w:name w:val="Boby SP"/>
    <w:basedOn w:val="Normal"/>
    <w:qFormat/>
    <w:rsid w:val="006D74F2"/>
    <w:pPr>
      <w:shd w:val="clear" w:color="auto" w:fill="FFFFFF"/>
      <w:spacing w:after="120" w:line="240" w:lineRule="auto"/>
      <w:jc w:val="both"/>
    </w:pPr>
    <w:rPr>
      <w:rFonts w:asciiTheme="majorHAnsi" w:eastAsiaTheme="minorEastAsia" w:hAnsiTheme="majorHAnsi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10</cp:revision>
  <dcterms:created xsi:type="dcterms:W3CDTF">2018-07-11T06:35:00Z</dcterms:created>
  <dcterms:modified xsi:type="dcterms:W3CDTF">2018-07-11T12:35:00Z</dcterms:modified>
</cp:coreProperties>
</file>